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800A" w14:textId="77777777" w:rsidR="00917F81" w:rsidRPr="00BF4156" w:rsidRDefault="00917F81" w:rsidP="00917F81">
      <w:pPr>
        <w:pStyle w:val="Header"/>
        <w:jc w:val="center"/>
      </w:pPr>
      <w:bookmarkStart w:id="0" w:name="_GoBack"/>
      <w:bookmarkEnd w:id="0"/>
      <w:r w:rsidRPr="00BF4156">
        <w:rPr>
          <w:noProof/>
        </w:rPr>
        <w:drawing>
          <wp:inline distT="0" distB="0" distL="0" distR="0" wp14:anchorId="2118957B" wp14:editId="2E404C68">
            <wp:extent cx="215937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HS Logo_Pan_Can_Horz_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8B1FB" w14:textId="77777777" w:rsidR="00723FA3" w:rsidRPr="00BF4156" w:rsidRDefault="00182B4F" w:rsidP="00180112">
      <w:pPr>
        <w:jc w:val="center"/>
      </w:pPr>
      <w:r w:rsidRPr="00BF4156">
        <w:rPr>
          <w:b/>
          <w:bCs/>
        </w:rPr>
        <w:t>Record of Decision</w:t>
      </w:r>
      <w:r w:rsidR="00180112" w:rsidRPr="00BF4156">
        <w:br/>
      </w:r>
      <w:r w:rsidR="00C7264C" w:rsidRPr="00BF4156">
        <w:rPr>
          <w:b/>
          <w:bCs/>
        </w:rPr>
        <w:t xml:space="preserve">Management Committee </w:t>
      </w:r>
      <w:r w:rsidR="00180112" w:rsidRPr="00BF4156">
        <w:rPr>
          <w:b/>
          <w:bCs/>
        </w:rPr>
        <w:t>WebEx</w:t>
      </w:r>
      <w:r w:rsidR="00A07D79" w:rsidRPr="00BF4156">
        <w:rPr>
          <w:b/>
          <w:bCs/>
        </w:rPr>
        <w:t xml:space="preserve"> Meeting</w:t>
      </w:r>
      <w:r w:rsidR="00180112" w:rsidRPr="00BF4156">
        <w:br/>
      </w:r>
      <w:r w:rsidR="00A07D79" w:rsidRPr="00BF4156">
        <w:rPr>
          <w:b/>
          <w:bCs/>
        </w:rPr>
        <w:t>June 5 2020</w:t>
      </w:r>
    </w:p>
    <w:p w14:paraId="4720ECC9" w14:textId="77777777" w:rsidR="00C7264C" w:rsidRPr="00BF4156" w:rsidRDefault="00180112" w:rsidP="00723FA3">
      <w:r w:rsidRPr="00BF4156">
        <w:rPr>
          <w:b/>
          <w:bCs/>
        </w:rPr>
        <w:t xml:space="preserve">                     </w:t>
      </w:r>
      <w:r w:rsidR="00C7264C" w:rsidRPr="00BF4156">
        <w:rPr>
          <w:b/>
          <w:bCs/>
        </w:rPr>
        <w:t>Chair: John Cummings</w:t>
      </w:r>
      <w:r w:rsidRPr="00BF4156">
        <w:rPr>
          <w:b/>
          <w:bCs/>
        </w:rPr>
        <w:t xml:space="preserve"> (PE)</w:t>
      </w:r>
      <w:r w:rsidR="00C7264C" w:rsidRPr="00BF4156">
        <w:rPr>
          <w:b/>
          <w:bCs/>
        </w:rPr>
        <w:t xml:space="preserve"> </w:t>
      </w:r>
    </w:p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25"/>
        <w:gridCol w:w="3359"/>
      </w:tblGrid>
      <w:tr w:rsidR="00C7264C" w:rsidRPr="00BF4156" w14:paraId="1C5897EA" w14:textId="77777777" w:rsidTr="00375B2F">
        <w:trPr>
          <w:trHeight w:val="120"/>
          <w:jc w:val="center"/>
        </w:trPr>
        <w:tc>
          <w:tcPr>
            <w:tcW w:w="5125" w:type="dxa"/>
          </w:tcPr>
          <w:p w14:paraId="5528A592" w14:textId="77777777" w:rsidR="00C7264C" w:rsidRPr="00BF4156" w:rsidRDefault="00C7264C" w:rsidP="00AD260D">
            <w:r w:rsidRPr="00BF4156">
              <w:rPr>
                <w:b/>
                <w:bCs/>
              </w:rPr>
              <w:t xml:space="preserve">Participants: </w:t>
            </w:r>
          </w:p>
        </w:tc>
        <w:tc>
          <w:tcPr>
            <w:tcW w:w="3359" w:type="dxa"/>
          </w:tcPr>
          <w:p w14:paraId="1364C7FB" w14:textId="77777777" w:rsidR="00C7264C" w:rsidRPr="00BF4156" w:rsidRDefault="00C7264C" w:rsidP="00C7264C">
            <w:pPr>
              <w:spacing w:after="160" w:line="259" w:lineRule="auto"/>
            </w:pPr>
            <w:r w:rsidRPr="00BF4156">
              <w:rPr>
                <w:b/>
                <w:bCs/>
              </w:rPr>
              <w:t xml:space="preserve">Jurisdiction </w:t>
            </w:r>
          </w:p>
        </w:tc>
      </w:tr>
      <w:tr w:rsidR="00C7264C" w:rsidRPr="00BF4156" w14:paraId="30E7A3C4" w14:textId="77777777" w:rsidTr="00375B2F">
        <w:trPr>
          <w:trHeight w:val="233"/>
          <w:jc w:val="center"/>
        </w:trPr>
        <w:tc>
          <w:tcPr>
            <w:tcW w:w="5125" w:type="dxa"/>
          </w:tcPr>
          <w:p w14:paraId="758DDCA1" w14:textId="77777777" w:rsidR="00C7264C" w:rsidRPr="00BF4156" w:rsidRDefault="009A4FFB" w:rsidP="00AD260D">
            <w:r w:rsidRPr="00BF4156">
              <w:t>Stephen Smith</w:t>
            </w:r>
          </w:p>
          <w:p w14:paraId="0DC8BA89" w14:textId="5E5607AB" w:rsidR="00CA643F" w:rsidRPr="00BF4156" w:rsidRDefault="00CA643F" w:rsidP="00AD260D">
            <w:r w:rsidRPr="00BF4156">
              <w:t>Cassandra Sullivan (SHCC)</w:t>
            </w:r>
          </w:p>
        </w:tc>
        <w:tc>
          <w:tcPr>
            <w:tcW w:w="3359" w:type="dxa"/>
          </w:tcPr>
          <w:p w14:paraId="68A8DB08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BC </w:t>
            </w:r>
          </w:p>
        </w:tc>
      </w:tr>
      <w:tr w:rsidR="00C7264C" w:rsidRPr="00BF4156" w14:paraId="6FB30406" w14:textId="77777777" w:rsidTr="00375B2F">
        <w:trPr>
          <w:trHeight w:val="120"/>
          <w:jc w:val="center"/>
        </w:trPr>
        <w:tc>
          <w:tcPr>
            <w:tcW w:w="5125" w:type="dxa"/>
          </w:tcPr>
          <w:p w14:paraId="41825239" w14:textId="2F952C3F" w:rsidR="00C7264C" w:rsidRPr="00BF4156" w:rsidRDefault="00180112" w:rsidP="00AD260D">
            <w:r w:rsidRPr="00BF4156">
              <w:t>Jeff Bath</w:t>
            </w:r>
            <w:r w:rsidR="00F9223E" w:rsidRPr="00BF4156">
              <w:t xml:space="preserve"> for Cheryl Pr</w:t>
            </w:r>
            <w:r w:rsidR="00375B2F" w:rsidRPr="00BF4156">
              <w:t>z</w:t>
            </w:r>
            <w:r w:rsidR="00F9223E" w:rsidRPr="00BF4156">
              <w:t>y</w:t>
            </w:r>
            <w:r w:rsidR="00375B2F" w:rsidRPr="00BF4156">
              <w:t>billa</w:t>
            </w:r>
          </w:p>
        </w:tc>
        <w:tc>
          <w:tcPr>
            <w:tcW w:w="3359" w:type="dxa"/>
          </w:tcPr>
          <w:p w14:paraId="3F991B24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AB </w:t>
            </w:r>
          </w:p>
        </w:tc>
      </w:tr>
      <w:tr w:rsidR="00C7264C" w:rsidRPr="00BF4156" w14:paraId="0899FFA2" w14:textId="77777777" w:rsidTr="00375B2F">
        <w:trPr>
          <w:trHeight w:val="120"/>
          <w:jc w:val="center"/>
        </w:trPr>
        <w:tc>
          <w:tcPr>
            <w:tcW w:w="5125" w:type="dxa"/>
          </w:tcPr>
          <w:p w14:paraId="41AE531D" w14:textId="77777777" w:rsidR="00AD260D" w:rsidRPr="00BF4156" w:rsidRDefault="00DB76D9" w:rsidP="00AD260D">
            <w:r w:rsidRPr="00BF4156">
              <w:t>Flo Woods</w:t>
            </w:r>
          </w:p>
          <w:p w14:paraId="57B75FF7" w14:textId="77777777" w:rsidR="00C7264C" w:rsidRPr="00BF4156" w:rsidRDefault="009A4FFB" w:rsidP="00AD260D">
            <w:r w:rsidRPr="00BF4156">
              <w:t>Jillian Code</w:t>
            </w:r>
          </w:p>
        </w:tc>
        <w:tc>
          <w:tcPr>
            <w:tcW w:w="3359" w:type="dxa"/>
          </w:tcPr>
          <w:p w14:paraId="30E97E2B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SK </w:t>
            </w:r>
          </w:p>
        </w:tc>
      </w:tr>
      <w:tr w:rsidR="00C7264C" w:rsidRPr="00BF4156" w14:paraId="3A2332A6" w14:textId="77777777" w:rsidTr="00375B2F">
        <w:trPr>
          <w:trHeight w:val="120"/>
          <w:jc w:val="center"/>
        </w:trPr>
        <w:tc>
          <w:tcPr>
            <w:tcW w:w="5125" w:type="dxa"/>
          </w:tcPr>
          <w:p w14:paraId="16F08C52" w14:textId="77777777" w:rsidR="00C7264C" w:rsidRPr="00BF4156" w:rsidRDefault="007047DA" w:rsidP="00AD260D">
            <w:r w:rsidRPr="00BF4156">
              <w:t>Vicki Toews</w:t>
            </w:r>
          </w:p>
        </w:tc>
        <w:tc>
          <w:tcPr>
            <w:tcW w:w="3359" w:type="dxa"/>
          </w:tcPr>
          <w:p w14:paraId="2543EE8C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MB </w:t>
            </w:r>
          </w:p>
        </w:tc>
      </w:tr>
      <w:tr w:rsidR="00C7264C" w:rsidRPr="00BF4156" w14:paraId="5E11F802" w14:textId="77777777" w:rsidTr="00375B2F">
        <w:trPr>
          <w:trHeight w:val="120"/>
          <w:jc w:val="center"/>
        </w:trPr>
        <w:tc>
          <w:tcPr>
            <w:tcW w:w="5125" w:type="dxa"/>
          </w:tcPr>
          <w:p w14:paraId="08CF4156" w14:textId="77777777" w:rsidR="00F9223E" w:rsidRPr="00BF4156" w:rsidRDefault="009A4FFB" w:rsidP="00AD260D">
            <w:r w:rsidRPr="00BF4156">
              <w:t>Vena Persaud</w:t>
            </w:r>
          </w:p>
          <w:p w14:paraId="735AD036" w14:textId="2AC29EC9" w:rsidR="00C7264C" w:rsidRPr="00BF4156" w:rsidRDefault="00F9223E" w:rsidP="00AD260D">
            <w:r w:rsidRPr="00BF4156">
              <w:t>Jennifer Munro-Galloway (SHCC)</w:t>
            </w:r>
            <w:r w:rsidR="00495B45" w:rsidRPr="00BF4156">
              <w:t xml:space="preserve"> </w:t>
            </w:r>
          </w:p>
        </w:tc>
        <w:tc>
          <w:tcPr>
            <w:tcW w:w="3359" w:type="dxa"/>
          </w:tcPr>
          <w:p w14:paraId="7DF29383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ON </w:t>
            </w:r>
          </w:p>
        </w:tc>
      </w:tr>
      <w:tr w:rsidR="00C7264C" w:rsidRPr="00BF4156" w14:paraId="12373C30" w14:textId="77777777" w:rsidTr="00375B2F">
        <w:trPr>
          <w:trHeight w:val="120"/>
          <w:jc w:val="center"/>
        </w:trPr>
        <w:tc>
          <w:tcPr>
            <w:tcW w:w="5125" w:type="dxa"/>
          </w:tcPr>
          <w:p w14:paraId="72644276" w14:textId="77777777" w:rsidR="00DB76D9" w:rsidRPr="00BF4156" w:rsidRDefault="00180112" w:rsidP="00AD260D">
            <w:r w:rsidRPr="00BF4156">
              <w:t>Sylvia Reentovich</w:t>
            </w:r>
            <w:r w:rsidR="00375B2F" w:rsidRPr="00BF4156">
              <w:t xml:space="preserve"> for Julie Mason/Chris Treadwell</w:t>
            </w:r>
          </w:p>
        </w:tc>
        <w:tc>
          <w:tcPr>
            <w:tcW w:w="3359" w:type="dxa"/>
          </w:tcPr>
          <w:p w14:paraId="0B568BA0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NB </w:t>
            </w:r>
          </w:p>
        </w:tc>
      </w:tr>
      <w:tr w:rsidR="00C7264C" w:rsidRPr="00BF4156" w14:paraId="65438B0B" w14:textId="77777777" w:rsidTr="00375B2F">
        <w:trPr>
          <w:trHeight w:val="332"/>
          <w:jc w:val="center"/>
        </w:trPr>
        <w:tc>
          <w:tcPr>
            <w:tcW w:w="5125" w:type="dxa"/>
          </w:tcPr>
          <w:p w14:paraId="6C0CC6B7" w14:textId="77777777" w:rsidR="00AD260D" w:rsidRPr="00BF4156" w:rsidRDefault="00AD260D" w:rsidP="00AD260D">
            <w:r w:rsidRPr="00BF4156">
              <w:t>Steve Machat</w:t>
            </w:r>
          </w:p>
          <w:p w14:paraId="41304D0C" w14:textId="77777777" w:rsidR="00C7264C" w:rsidRPr="00BF4156" w:rsidRDefault="00766E2B" w:rsidP="00AD260D">
            <w:r w:rsidRPr="00BF4156">
              <w:t>Jennifer Heatley</w:t>
            </w:r>
            <w:r w:rsidR="00C7264C" w:rsidRPr="00BF4156">
              <w:t xml:space="preserve"> </w:t>
            </w:r>
          </w:p>
        </w:tc>
        <w:tc>
          <w:tcPr>
            <w:tcW w:w="3359" w:type="dxa"/>
          </w:tcPr>
          <w:p w14:paraId="750894DB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NS </w:t>
            </w:r>
          </w:p>
        </w:tc>
      </w:tr>
      <w:tr w:rsidR="00C7264C" w:rsidRPr="00BF4156" w14:paraId="5997B390" w14:textId="77777777" w:rsidTr="00375B2F">
        <w:trPr>
          <w:trHeight w:val="120"/>
          <w:jc w:val="center"/>
        </w:trPr>
        <w:tc>
          <w:tcPr>
            <w:tcW w:w="5125" w:type="dxa"/>
          </w:tcPr>
          <w:p w14:paraId="6B3A1E01" w14:textId="77777777" w:rsidR="00C7264C" w:rsidRPr="00BF4156" w:rsidRDefault="007047DA" w:rsidP="00AD260D">
            <w:r w:rsidRPr="00BF4156">
              <w:t>John Cummings</w:t>
            </w:r>
            <w:r w:rsidR="00C7264C" w:rsidRPr="00BF4156">
              <w:t xml:space="preserve"> </w:t>
            </w:r>
          </w:p>
        </w:tc>
        <w:tc>
          <w:tcPr>
            <w:tcW w:w="3359" w:type="dxa"/>
          </w:tcPr>
          <w:p w14:paraId="2F9DF39E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PE </w:t>
            </w:r>
          </w:p>
        </w:tc>
      </w:tr>
      <w:tr w:rsidR="00C7264C" w:rsidRPr="00BF4156" w14:paraId="3FB2BA23" w14:textId="77777777" w:rsidTr="00375B2F">
        <w:trPr>
          <w:trHeight w:val="71"/>
          <w:jc w:val="center"/>
        </w:trPr>
        <w:tc>
          <w:tcPr>
            <w:tcW w:w="5125" w:type="dxa"/>
          </w:tcPr>
          <w:p w14:paraId="2BD079E0" w14:textId="77777777" w:rsidR="00AD260D" w:rsidRPr="00BF4156" w:rsidRDefault="00394027" w:rsidP="00AD260D">
            <w:r w:rsidRPr="00BF4156">
              <w:t>Aisling Gogan</w:t>
            </w:r>
          </w:p>
          <w:p w14:paraId="77E042B0" w14:textId="77777777" w:rsidR="00394027" w:rsidRPr="00BF4156" w:rsidRDefault="009A4FFB" w:rsidP="00AD260D">
            <w:r w:rsidRPr="00BF4156">
              <w:t>Brian Evans</w:t>
            </w:r>
          </w:p>
        </w:tc>
        <w:tc>
          <w:tcPr>
            <w:tcW w:w="3359" w:type="dxa"/>
          </w:tcPr>
          <w:p w14:paraId="716B629B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NL </w:t>
            </w:r>
          </w:p>
        </w:tc>
      </w:tr>
      <w:tr w:rsidR="00C7264C" w:rsidRPr="00BF4156" w14:paraId="7C02DCAC" w14:textId="77777777" w:rsidTr="00375B2F">
        <w:trPr>
          <w:trHeight w:val="332"/>
          <w:jc w:val="center"/>
        </w:trPr>
        <w:tc>
          <w:tcPr>
            <w:tcW w:w="5125" w:type="dxa"/>
          </w:tcPr>
          <w:p w14:paraId="469BA4DC" w14:textId="77777777" w:rsidR="00C7264C" w:rsidRPr="00BF4156" w:rsidRDefault="00C7264C" w:rsidP="00AD260D"/>
        </w:tc>
        <w:tc>
          <w:tcPr>
            <w:tcW w:w="3359" w:type="dxa"/>
          </w:tcPr>
          <w:p w14:paraId="5C106516" w14:textId="77777777" w:rsidR="00C7264C" w:rsidRPr="00BF4156" w:rsidRDefault="00180112" w:rsidP="00C7264C">
            <w:pPr>
              <w:spacing w:after="160" w:line="259" w:lineRule="auto"/>
            </w:pPr>
            <w:r w:rsidRPr="00BF4156">
              <w:t>NU</w:t>
            </w:r>
          </w:p>
        </w:tc>
      </w:tr>
      <w:tr w:rsidR="00C7264C" w:rsidRPr="00BF4156" w14:paraId="08E14594" w14:textId="77777777" w:rsidTr="00375B2F">
        <w:trPr>
          <w:trHeight w:val="458"/>
          <w:jc w:val="center"/>
        </w:trPr>
        <w:tc>
          <w:tcPr>
            <w:tcW w:w="5125" w:type="dxa"/>
          </w:tcPr>
          <w:p w14:paraId="14D8B0F7" w14:textId="77777777" w:rsidR="00C7264C" w:rsidRPr="00BF4156" w:rsidRDefault="00375B2F" w:rsidP="00AD260D">
            <w:r w:rsidRPr="00BF4156">
              <w:t>Sabrina Broadhead</w:t>
            </w:r>
          </w:p>
        </w:tc>
        <w:tc>
          <w:tcPr>
            <w:tcW w:w="3359" w:type="dxa"/>
          </w:tcPr>
          <w:p w14:paraId="5809BE95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NT </w:t>
            </w:r>
          </w:p>
        </w:tc>
      </w:tr>
      <w:tr w:rsidR="00C7264C" w:rsidRPr="00BF4156" w14:paraId="6FA29F17" w14:textId="77777777" w:rsidTr="00375B2F">
        <w:trPr>
          <w:trHeight w:val="120"/>
          <w:jc w:val="center"/>
        </w:trPr>
        <w:tc>
          <w:tcPr>
            <w:tcW w:w="5125" w:type="dxa"/>
          </w:tcPr>
          <w:p w14:paraId="45370460" w14:textId="77777777" w:rsidR="00C7264C" w:rsidRPr="00BF4156" w:rsidRDefault="007047DA" w:rsidP="00AD260D">
            <w:r w:rsidRPr="00BF4156">
              <w:t>Liza Manolis</w:t>
            </w:r>
          </w:p>
        </w:tc>
        <w:tc>
          <w:tcPr>
            <w:tcW w:w="3359" w:type="dxa"/>
          </w:tcPr>
          <w:p w14:paraId="6AAFA6E5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YT </w:t>
            </w:r>
          </w:p>
        </w:tc>
      </w:tr>
      <w:tr w:rsidR="00C7264C" w:rsidRPr="00BF4156" w14:paraId="0B638977" w14:textId="77777777" w:rsidTr="00375B2F">
        <w:trPr>
          <w:trHeight w:val="120"/>
          <w:jc w:val="center"/>
        </w:trPr>
        <w:tc>
          <w:tcPr>
            <w:tcW w:w="5125" w:type="dxa"/>
          </w:tcPr>
          <w:p w14:paraId="4CBE37E1" w14:textId="77777777" w:rsidR="00AD260D" w:rsidRPr="00BF4156" w:rsidRDefault="00394027" w:rsidP="00AD260D">
            <w:r w:rsidRPr="00BF4156">
              <w:t>Sally Scott</w:t>
            </w:r>
          </w:p>
          <w:p w14:paraId="07525EA3" w14:textId="77777777" w:rsidR="00C7264C" w:rsidRPr="00BF4156" w:rsidRDefault="00DB76D9" w:rsidP="00AD260D">
            <w:r w:rsidRPr="00BF4156">
              <w:t>Adrian Puga</w:t>
            </w:r>
          </w:p>
          <w:p w14:paraId="38729CC3" w14:textId="7E054FFA" w:rsidR="00F9223E" w:rsidRPr="00BF4156" w:rsidRDefault="00F9223E" w:rsidP="00AD260D">
            <w:r w:rsidRPr="00BF4156">
              <w:t>Suzy Wong (SHCC)</w:t>
            </w:r>
          </w:p>
        </w:tc>
        <w:tc>
          <w:tcPr>
            <w:tcW w:w="3359" w:type="dxa"/>
          </w:tcPr>
          <w:p w14:paraId="1FF4BF81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PHAC </w:t>
            </w:r>
          </w:p>
        </w:tc>
      </w:tr>
      <w:tr w:rsidR="00C7264C" w:rsidRPr="00BF4156" w14:paraId="209E573B" w14:textId="77777777" w:rsidTr="00AD260D">
        <w:trPr>
          <w:trHeight w:val="332"/>
          <w:jc w:val="center"/>
        </w:trPr>
        <w:tc>
          <w:tcPr>
            <w:tcW w:w="8484" w:type="dxa"/>
            <w:gridSpan w:val="2"/>
          </w:tcPr>
          <w:p w14:paraId="049D464B" w14:textId="77777777" w:rsidR="00C7264C" w:rsidRPr="00BF4156" w:rsidRDefault="00C7264C" w:rsidP="00AD260D">
            <w:r w:rsidRPr="00BF4156">
              <w:rPr>
                <w:b/>
                <w:bCs/>
              </w:rPr>
              <w:t xml:space="preserve">School Health Coordinators’ Committee </w:t>
            </w:r>
          </w:p>
        </w:tc>
      </w:tr>
      <w:tr w:rsidR="00C7264C" w:rsidRPr="00BF4156" w14:paraId="27F14903" w14:textId="77777777" w:rsidTr="00AD260D">
        <w:trPr>
          <w:trHeight w:val="359"/>
          <w:jc w:val="center"/>
        </w:trPr>
        <w:tc>
          <w:tcPr>
            <w:tcW w:w="5125" w:type="dxa"/>
          </w:tcPr>
          <w:p w14:paraId="75853DCF" w14:textId="77777777" w:rsidR="00C7264C" w:rsidRPr="00BF4156" w:rsidRDefault="00C7264C" w:rsidP="00AD260D">
            <w:r w:rsidRPr="00BF4156">
              <w:t xml:space="preserve">Sterling Carruthers </w:t>
            </w:r>
          </w:p>
        </w:tc>
        <w:tc>
          <w:tcPr>
            <w:tcW w:w="3359" w:type="dxa"/>
          </w:tcPr>
          <w:p w14:paraId="13A12411" w14:textId="77777777" w:rsidR="00C7264C" w:rsidRPr="00BF4156" w:rsidRDefault="00C7264C" w:rsidP="00C7264C">
            <w:pPr>
              <w:spacing w:after="160" w:line="259" w:lineRule="auto"/>
            </w:pPr>
            <w:r w:rsidRPr="00BF4156">
              <w:t xml:space="preserve">Co-Chair </w:t>
            </w:r>
          </w:p>
        </w:tc>
      </w:tr>
      <w:tr w:rsidR="00C7264C" w:rsidRPr="00BF4156" w14:paraId="5E9BC985" w14:textId="77777777" w:rsidTr="00AD260D">
        <w:trPr>
          <w:trHeight w:val="404"/>
          <w:jc w:val="center"/>
        </w:trPr>
        <w:tc>
          <w:tcPr>
            <w:tcW w:w="8484" w:type="dxa"/>
            <w:gridSpan w:val="2"/>
          </w:tcPr>
          <w:p w14:paraId="6E8AD1B4" w14:textId="77777777" w:rsidR="00C7264C" w:rsidRPr="00BF4156" w:rsidRDefault="00C7264C" w:rsidP="00AD260D">
            <w:r w:rsidRPr="00BF4156">
              <w:rPr>
                <w:b/>
                <w:bCs/>
              </w:rPr>
              <w:t xml:space="preserve">Secretariat </w:t>
            </w:r>
          </w:p>
        </w:tc>
      </w:tr>
      <w:tr w:rsidR="00C7264C" w:rsidRPr="00BF4156" w14:paraId="194457CA" w14:textId="77777777" w:rsidTr="00375B2F">
        <w:trPr>
          <w:trHeight w:val="120"/>
          <w:jc w:val="center"/>
        </w:trPr>
        <w:tc>
          <w:tcPr>
            <w:tcW w:w="5125" w:type="dxa"/>
          </w:tcPr>
          <w:p w14:paraId="198ED926" w14:textId="77777777" w:rsidR="00C7264C" w:rsidRPr="00BF4156" w:rsidRDefault="00180112" w:rsidP="00AD260D">
            <w:r w:rsidRPr="00BF4156">
              <w:t>Susan Hornby</w:t>
            </w:r>
          </w:p>
        </w:tc>
        <w:tc>
          <w:tcPr>
            <w:tcW w:w="3359" w:type="dxa"/>
          </w:tcPr>
          <w:p w14:paraId="182D3484" w14:textId="77777777" w:rsidR="00C7264C" w:rsidRPr="00BF4156" w:rsidRDefault="00C7264C" w:rsidP="00C7264C">
            <w:pPr>
              <w:spacing w:after="160" w:line="259" w:lineRule="auto"/>
            </w:pPr>
          </w:p>
        </w:tc>
      </w:tr>
      <w:tr w:rsidR="00C7264C" w:rsidRPr="00BF4156" w14:paraId="3E531424" w14:textId="77777777" w:rsidTr="00375B2F">
        <w:trPr>
          <w:trHeight w:val="120"/>
          <w:jc w:val="center"/>
        </w:trPr>
        <w:tc>
          <w:tcPr>
            <w:tcW w:w="5125" w:type="dxa"/>
          </w:tcPr>
          <w:p w14:paraId="6DE89DD2" w14:textId="77777777" w:rsidR="00C7264C" w:rsidRPr="00BF4156" w:rsidRDefault="00180112" w:rsidP="00AD260D">
            <w:r w:rsidRPr="00BF4156">
              <w:t>Craig Watson</w:t>
            </w:r>
          </w:p>
        </w:tc>
        <w:tc>
          <w:tcPr>
            <w:tcW w:w="3359" w:type="dxa"/>
          </w:tcPr>
          <w:p w14:paraId="0FFB7F66" w14:textId="77777777" w:rsidR="00C7264C" w:rsidRPr="00BF4156" w:rsidRDefault="00C7264C" w:rsidP="00C7264C">
            <w:pPr>
              <w:spacing w:after="160" w:line="259" w:lineRule="auto"/>
            </w:pPr>
          </w:p>
        </w:tc>
      </w:tr>
    </w:tbl>
    <w:p w14:paraId="143889BD" w14:textId="77777777" w:rsidR="00AF5A5B" w:rsidRPr="00BF4156" w:rsidRDefault="00AF5A5B" w:rsidP="00AF5A5B">
      <w:pPr>
        <w:spacing w:after="0"/>
      </w:pPr>
      <w:r w:rsidRPr="00BF4156">
        <w:rPr>
          <w:rFonts w:ascii="Calibri" w:eastAsia="Calibri" w:hAnsi="Calibri" w:cs="Calibri"/>
          <w:b/>
        </w:rPr>
        <w:t xml:space="preserve"> </w:t>
      </w:r>
    </w:p>
    <w:p w14:paraId="5808D746" w14:textId="77777777" w:rsidR="00AF5A5B" w:rsidRPr="00BF4156" w:rsidRDefault="00917F81" w:rsidP="00917F81">
      <w:pPr>
        <w:spacing w:after="0"/>
        <w:jc w:val="center"/>
      </w:pPr>
      <w:r w:rsidRPr="00BF4156">
        <w:rPr>
          <w:noProof/>
        </w:rPr>
        <w:lastRenderedPageBreak/>
        <w:drawing>
          <wp:inline distT="0" distB="0" distL="0" distR="0" wp14:anchorId="63BED66A" wp14:editId="30005F19">
            <wp:extent cx="215937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HS Logo_Pan_Can_Horz_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7A6F" w14:textId="77777777" w:rsidR="009A4FFB" w:rsidRPr="00BF4156" w:rsidRDefault="00D40B0B" w:rsidP="009A4FFB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 w:rsidRPr="00BF4156">
        <w:t>Record of Decision</w:t>
      </w:r>
    </w:p>
    <w:p w14:paraId="7960E4A3" w14:textId="77777777" w:rsidR="009A4FFB" w:rsidRPr="00BF4156" w:rsidRDefault="009A4FFB" w:rsidP="009A4FFB">
      <w:pPr>
        <w:spacing w:before="13" w:line="200" w:lineRule="exact"/>
      </w:pPr>
    </w:p>
    <w:p w14:paraId="15304C23" w14:textId="77777777" w:rsidR="00B03FE1" w:rsidRPr="00BF4156" w:rsidRDefault="009A4FFB" w:rsidP="00B03FE1">
      <w:pPr>
        <w:pStyle w:val="BodyText"/>
        <w:numPr>
          <w:ilvl w:val="0"/>
          <w:numId w:val="26"/>
        </w:numPr>
        <w:tabs>
          <w:tab w:val="left" w:pos="800"/>
        </w:tabs>
        <w:spacing w:after="200"/>
      </w:pPr>
      <w:r w:rsidRPr="00BF4156">
        <w:rPr>
          <w:spacing w:val="-1"/>
        </w:rPr>
        <w:t>We</w:t>
      </w:r>
      <w:r w:rsidRPr="00BF4156">
        <w:t>l</w:t>
      </w:r>
      <w:r w:rsidRPr="00BF4156">
        <w:rPr>
          <w:spacing w:val="1"/>
        </w:rPr>
        <w:t>c</w:t>
      </w:r>
      <w:r w:rsidRPr="00BF4156">
        <w:rPr>
          <w:spacing w:val="-1"/>
        </w:rPr>
        <w:t>o</w:t>
      </w:r>
      <w:r w:rsidRPr="00BF4156">
        <w:t xml:space="preserve">me </w:t>
      </w:r>
      <w:r w:rsidRPr="00BF4156">
        <w:rPr>
          <w:spacing w:val="-1"/>
        </w:rPr>
        <w:t>an</w:t>
      </w:r>
      <w:r w:rsidRPr="00BF4156">
        <w:t>d R</w:t>
      </w:r>
      <w:r w:rsidRPr="00BF4156">
        <w:rPr>
          <w:spacing w:val="-1"/>
        </w:rPr>
        <w:t>o</w:t>
      </w:r>
      <w:r w:rsidRPr="00BF4156">
        <w:rPr>
          <w:spacing w:val="-2"/>
        </w:rPr>
        <w:t>l</w:t>
      </w:r>
      <w:r w:rsidRPr="00BF4156">
        <w:t>l</w:t>
      </w:r>
      <w:r w:rsidRPr="00BF4156">
        <w:rPr>
          <w:spacing w:val="-2"/>
        </w:rPr>
        <w:t xml:space="preserve"> </w:t>
      </w:r>
      <w:r w:rsidRPr="00BF4156">
        <w:t>Call</w:t>
      </w:r>
    </w:p>
    <w:p w14:paraId="78E58532" w14:textId="77777777" w:rsidR="009A4FFB" w:rsidRPr="00BF4156" w:rsidRDefault="009A4FFB" w:rsidP="00B03FE1">
      <w:pPr>
        <w:pStyle w:val="BodyText"/>
        <w:tabs>
          <w:tab w:val="left" w:pos="800"/>
        </w:tabs>
        <w:spacing w:after="200"/>
        <w:ind w:firstLine="0"/>
      </w:pPr>
      <w:r w:rsidRPr="00BF4156">
        <w:rPr>
          <w:b w:val="0"/>
          <w:bCs w:val="0"/>
        </w:rPr>
        <w:t>John welcomed all to the call.</w:t>
      </w:r>
    </w:p>
    <w:p w14:paraId="1833CEFF" w14:textId="77777777" w:rsidR="00B03FE1" w:rsidRPr="00BF4156" w:rsidRDefault="009A4FFB" w:rsidP="00B03FE1">
      <w:pPr>
        <w:pStyle w:val="BodyText"/>
        <w:numPr>
          <w:ilvl w:val="0"/>
          <w:numId w:val="26"/>
        </w:numPr>
        <w:tabs>
          <w:tab w:val="left" w:pos="800"/>
        </w:tabs>
        <w:spacing w:after="200"/>
      </w:pPr>
      <w:r w:rsidRPr="00BF4156">
        <w:t>Revi</w:t>
      </w:r>
      <w:r w:rsidRPr="00BF4156">
        <w:rPr>
          <w:spacing w:val="-4"/>
        </w:rPr>
        <w:t>e</w:t>
      </w:r>
      <w:r w:rsidRPr="00BF4156">
        <w:t>w</w:t>
      </w:r>
      <w:r w:rsidRPr="00BF4156">
        <w:rPr>
          <w:spacing w:val="1"/>
        </w:rPr>
        <w:t xml:space="preserve"> </w:t>
      </w:r>
      <w:r w:rsidRPr="00BF4156">
        <w:t>a</w:t>
      </w:r>
      <w:r w:rsidRPr="00BF4156">
        <w:rPr>
          <w:spacing w:val="-2"/>
        </w:rPr>
        <w:t>n</w:t>
      </w:r>
      <w:r w:rsidRPr="00BF4156">
        <w:t>d</w:t>
      </w:r>
      <w:r w:rsidRPr="00BF4156">
        <w:rPr>
          <w:spacing w:val="-1"/>
        </w:rPr>
        <w:t xml:space="preserve"> </w:t>
      </w:r>
      <w:r w:rsidRPr="00BF4156">
        <w:t>A</w:t>
      </w:r>
      <w:r w:rsidRPr="00BF4156">
        <w:rPr>
          <w:spacing w:val="-1"/>
        </w:rPr>
        <w:t>pp</w:t>
      </w:r>
      <w:r w:rsidRPr="00BF4156">
        <w:t>r</w:t>
      </w:r>
      <w:r w:rsidRPr="00BF4156">
        <w:rPr>
          <w:spacing w:val="-4"/>
        </w:rPr>
        <w:t>o</w:t>
      </w:r>
      <w:r w:rsidRPr="00BF4156">
        <w:t>v</w:t>
      </w:r>
      <w:r w:rsidRPr="00BF4156">
        <w:rPr>
          <w:spacing w:val="-2"/>
        </w:rPr>
        <w:t>a</w:t>
      </w:r>
      <w:r w:rsidRPr="00BF4156">
        <w:t xml:space="preserve">l </w:t>
      </w:r>
      <w:r w:rsidRPr="00BF4156">
        <w:rPr>
          <w:spacing w:val="-1"/>
        </w:rPr>
        <w:t>o</w:t>
      </w:r>
      <w:r w:rsidRPr="00BF4156">
        <w:t>f</w:t>
      </w:r>
      <w:r w:rsidRPr="00BF4156">
        <w:rPr>
          <w:spacing w:val="-2"/>
        </w:rPr>
        <w:t xml:space="preserve"> A</w:t>
      </w:r>
      <w:r w:rsidRPr="00BF4156">
        <w:t>g</w:t>
      </w:r>
      <w:r w:rsidRPr="00BF4156">
        <w:rPr>
          <w:spacing w:val="-1"/>
        </w:rPr>
        <w:t>end</w:t>
      </w:r>
      <w:r w:rsidRPr="00BF4156">
        <w:t>a</w:t>
      </w:r>
    </w:p>
    <w:p w14:paraId="1698BB9F" w14:textId="77777777" w:rsidR="009A4FFB" w:rsidRPr="00BF4156" w:rsidRDefault="009A4FFB" w:rsidP="00B03FE1">
      <w:pPr>
        <w:pStyle w:val="BodyText"/>
        <w:tabs>
          <w:tab w:val="left" w:pos="800"/>
        </w:tabs>
        <w:spacing w:after="200"/>
        <w:ind w:firstLine="0"/>
      </w:pPr>
      <w:r w:rsidRPr="00BF4156">
        <w:rPr>
          <w:b w:val="0"/>
          <w:bCs w:val="0"/>
        </w:rPr>
        <w:t>The agenda was approved as written.</w:t>
      </w:r>
    </w:p>
    <w:p w14:paraId="7C6271F7" w14:textId="77777777" w:rsidR="0034608C" w:rsidRPr="00BF4156" w:rsidRDefault="009A4FFB" w:rsidP="00B03FE1">
      <w:pPr>
        <w:pStyle w:val="BodyText"/>
        <w:numPr>
          <w:ilvl w:val="0"/>
          <w:numId w:val="26"/>
        </w:numPr>
        <w:tabs>
          <w:tab w:val="left" w:pos="800"/>
        </w:tabs>
        <w:spacing w:after="200"/>
        <w:ind w:left="806"/>
        <w:rPr>
          <w:b w:val="0"/>
          <w:bCs w:val="0"/>
        </w:rPr>
      </w:pPr>
      <w:r w:rsidRPr="00BF4156">
        <w:rPr>
          <w:bCs w:val="0"/>
        </w:rPr>
        <w:t>Mandate Renewal: Update</w:t>
      </w:r>
    </w:p>
    <w:p w14:paraId="67BAFB34" w14:textId="77777777" w:rsidR="009A4FFB" w:rsidRPr="00BF4156" w:rsidRDefault="00B03FE1" w:rsidP="00B03FE1">
      <w:pPr>
        <w:pStyle w:val="BodyText"/>
        <w:tabs>
          <w:tab w:val="left" w:pos="800"/>
        </w:tabs>
        <w:spacing w:after="200"/>
        <w:ind w:left="806"/>
        <w:rPr>
          <w:b w:val="0"/>
          <w:bCs w:val="0"/>
        </w:rPr>
      </w:pPr>
      <w:r w:rsidRPr="00BF4156">
        <w:rPr>
          <w:bCs w:val="0"/>
        </w:rPr>
        <w:tab/>
      </w:r>
      <w:r w:rsidR="00E71B06" w:rsidRPr="00BF4156">
        <w:rPr>
          <w:bCs w:val="0"/>
        </w:rPr>
        <w:t>Jurisdictional Approval</w:t>
      </w:r>
    </w:p>
    <w:p w14:paraId="0B43D814" w14:textId="77777777" w:rsidR="00911E0A" w:rsidRPr="00BF4156" w:rsidRDefault="00AD260D" w:rsidP="00B03FE1">
      <w:pPr>
        <w:pStyle w:val="BodyText"/>
        <w:tabs>
          <w:tab w:val="left" w:pos="800"/>
        </w:tabs>
        <w:spacing w:after="200"/>
        <w:ind w:left="806" w:firstLine="0"/>
        <w:rPr>
          <w:b w:val="0"/>
          <w:bCs w:val="0"/>
        </w:rPr>
      </w:pPr>
      <w:r w:rsidRPr="00BF4156">
        <w:rPr>
          <w:b w:val="0"/>
        </w:rPr>
        <w:t>Deputy Minister</w:t>
      </w:r>
      <w:r w:rsidR="00B03FE1" w:rsidRPr="00BF4156">
        <w:rPr>
          <w:b w:val="0"/>
        </w:rPr>
        <w:t>s’</w:t>
      </w:r>
      <w:r w:rsidRPr="00BF4156">
        <w:rPr>
          <w:b w:val="0"/>
        </w:rPr>
        <w:t xml:space="preserve"> commitments to the next mandate have been received by nine (9) jurisdictions</w:t>
      </w:r>
      <w:r w:rsidR="00931B20" w:rsidRPr="00BF4156">
        <w:rPr>
          <w:b w:val="0"/>
        </w:rPr>
        <w:t xml:space="preserve"> on the education side</w:t>
      </w:r>
      <w:r w:rsidR="003D6C55" w:rsidRPr="00BF4156">
        <w:rPr>
          <w:b w:val="0"/>
        </w:rPr>
        <w:t xml:space="preserve">, </w:t>
      </w:r>
      <w:r w:rsidRPr="00BF4156">
        <w:rPr>
          <w:b w:val="0"/>
        </w:rPr>
        <w:t xml:space="preserve">and seven (7) </w:t>
      </w:r>
      <w:r w:rsidR="00053E48" w:rsidRPr="00BF4156">
        <w:rPr>
          <w:b w:val="0"/>
        </w:rPr>
        <w:t>jurisdiction</w:t>
      </w:r>
      <w:r w:rsidRPr="00BF4156">
        <w:rPr>
          <w:b w:val="0"/>
        </w:rPr>
        <w:t>s on</w:t>
      </w:r>
      <w:r w:rsidR="00053E48" w:rsidRPr="00BF4156">
        <w:rPr>
          <w:b w:val="0"/>
        </w:rPr>
        <w:t xml:space="preserve"> the health</w:t>
      </w:r>
      <w:r w:rsidR="0034608C" w:rsidRPr="00BF4156">
        <w:rPr>
          <w:b w:val="0"/>
        </w:rPr>
        <w:t>/wellness</w:t>
      </w:r>
      <w:r w:rsidR="00053E48" w:rsidRPr="00BF4156">
        <w:rPr>
          <w:b w:val="0"/>
        </w:rPr>
        <w:t xml:space="preserve"> side</w:t>
      </w:r>
      <w:r w:rsidR="003D6C55" w:rsidRPr="00BF4156">
        <w:rPr>
          <w:b w:val="0"/>
        </w:rPr>
        <w:t xml:space="preserve">. </w:t>
      </w:r>
      <w:r w:rsidRPr="00BF4156">
        <w:rPr>
          <w:b w:val="0"/>
        </w:rPr>
        <w:t>PEI is waiting for a</w:t>
      </w:r>
      <w:r w:rsidR="00053E48" w:rsidRPr="00BF4156">
        <w:rPr>
          <w:b w:val="0"/>
        </w:rPr>
        <w:t xml:space="preserve">pprovals </w:t>
      </w:r>
      <w:r w:rsidRPr="00BF4156">
        <w:rPr>
          <w:b w:val="0"/>
        </w:rPr>
        <w:t>fr</w:t>
      </w:r>
      <w:r w:rsidR="007E5442" w:rsidRPr="00BF4156">
        <w:rPr>
          <w:b w:val="0"/>
        </w:rPr>
        <w:t xml:space="preserve">om the </w:t>
      </w:r>
      <w:r w:rsidRPr="00BF4156">
        <w:rPr>
          <w:b w:val="0"/>
        </w:rPr>
        <w:t xml:space="preserve">following: BC (Education), Yukon (Education), </w:t>
      </w:r>
      <w:r w:rsidR="0034608C" w:rsidRPr="00BF4156">
        <w:rPr>
          <w:b w:val="0"/>
        </w:rPr>
        <w:t xml:space="preserve">Ontario (Health), Newfoundland and Labrador (Health/Wellness), </w:t>
      </w:r>
      <w:r w:rsidR="00053E48" w:rsidRPr="00BF4156">
        <w:rPr>
          <w:b w:val="0"/>
        </w:rPr>
        <w:t>Northwest Territories</w:t>
      </w:r>
      <w:r w:rsidR="0034608C" w:rsidRPr="00BF4156">
        <w:rPr>
          <w:b w:val="0"/>
        </w:rPr>
        <w:t xml:space="preserve"> (Education &amp; Health)</w:t>
      </w:r>
      <w:r w:rsidR="00C16F23" w:rsidRPr="00BF4156">
        <w:rPr>
          <w:b w:val="0"/>
        </w:rPr>
        <w:t>, and Nunavut</w:t>
      </w:r>
      <w:r w:rsidR="0034608C" w:rsidRPr="00BF4156">
        <w:rPr>
          <w:b w:val="0"/>
        </w:rPr>
        <w:t xml:space="preserve"> (Education and Health)</w:t>
      </w:r>
      <w:r w:rsidR="00C16F23" w:rsidRPr="00BF4156">
        <w:rPr>
          <w:b w:val="0"/>
        </w:rPr>
        <w:t xml:space="preserve">. </w:t>
      </w:r>
      <w:r w:rsidR="00053E48" w:rsidRPr="00BF4156">
        <w:rPr>
          <w:b w:val="0"/>
        </w:rPr>
        <w:t xml:space="preserve"> </w:t>
      </w:r>
    </w:p>
    <w:p w14:paraId="44C5371B" w14:textId="77777777" w:rsidR="00D259E5" w:rsidRPr="00BF4156" w:rsidRDefault="009A4FFB" w:rsidP="00B03FE1">
      <w:pPr>
        <w:pStyle w:val="BodyText"/>
        <w:numPr>
          <w:ilvl w:val="0"/>
          <w:numId w:val="12"/>
        </w:numPr>
        <w:tabs>
          <w:tab w:val="left" w:pos="850"/>
        </w:tabs>
        <w:spacing w:after="200"/>
        <w:ind w:left="850"/>
        <w:rPr>
          <w:b w:val="0"/>
          <w:bCs w:val="0"/>
        </w:rPr>
      </w:pPr>
      <w:r w:rsidRPr="00BF4156">
        <w:t>Identification of Outstanding Issues</w:t>
      </w:r>
    </w:p>
    <w:p w14:paraId="5CDFD75B" w14:textId="77777777" w:rsidR="00D259E5" w:rsidRPr="00BF4156" w:rsidRDefault="00D259E5" w:rsidP="00B03FE1">
      <w:pPr>
        <w:pStyle w:val="BodyText"/>
        <w:tabs>
          <w:tab w:val="left" w:pos="850"/>
        </w:tabs>
        <w:spacing w:after="200"/>
        <w:ind w:left="864" w:firstLine="0"/>
        <w:rPr>
          <w:b w:val="0"/>
          <w:bCs w:val="0"/>
        </w:rPr>
      </w:pPr>
      <w:r w:rsidRPr="00BF4156">
        <w:t>Secretariat</w:t>
      </w:r>
    </w:p>
    <w:p w14:paraId="1255A204" w14:textId="6FC509A9" w:rsidR="00D259E5" w:rsidRPr="00BF4156" w:rsidRDefault="00F9223E" w:rsidP="00B03FE1">
      <w:pPr>
        <w:pStyle w:val="BodyText"/>
        <w:tabs>
          <w:tab w:val="left" w:pos="850"/>
        </w:tabs>
        <w:spacing w:after="200"/>
        <w:ind w:left="864" w:firstLine="0"/>
        <w:rPr>
          <w:b w:val="0"/>
        </w:rPr>
      </w:pPr>
      <w:r w:rsidRPr="00BF4156">
        <w:rPr>
          <w:b w:val="0"/>
        </w:rPr>
        <w:t>T</w:t>
      </w:r>
      <w:r w:rsidR="002674C6" w:rsidRPr="00BF4156">
        <w:rPr>
          <w:b w:val="0"/>
        </w:rPr>
        <w:t xml:space="preserve">he </w:t>
      </w:r>
      <w:r w:rsidR="0034608C" w:rsidRPr="00BF4156">
        <w:rPr>
          <w:b w:val="0"/>
        </w:rPr>
        <w:t>current</w:t>
      </w:r>
      <w:r w:rsidR="002674C6" w:rsidRPr="00BF4156">
        <w:rPr>
          <w:b w:val="0"/>
        </w:rPr>
        <w:t xml:space="preserve"> Secretariat structure</w:t>
      </w:r>
      <w:r w:rsidRPr="00BF4156">
        <w:rPr>
          <w:b w:val="0"/>
        </w:rPr>
        <w:t xml:space="preserve"> has Susan Hornby as Senior Advisor and lead and Craig Watson as Research Analyst</w:t>
      </w:r>
      <w:r w:rsidR="002674C6" w:rsidRPr="00BF4156">
        <w:rPr>
          <w:b w:val="0"/>
        </w:rPr>
        <w:t xml:space="preserve">. </w:t>
      </w:r>
      <w:r w:rsidRPr="00BF4156">
        <w:rPr>
          <w:b w:val="0"/>
        </w:rPr>
        <w:t>The r</w:t>
      </w:r>
      <w:r w:rsidR="002674C6" w:rsidRPr="00BF4156">
        <w:rPr>
          <w:b w:val="0"/>
        </w:rPr>
        <w:t>oles and responsibilities for</w:t>
      </w:r>
      <w:r w:rsidR="0034608C" w:rsidRPr="00BF4156">
        <w:rPr>
          <w:b w:val="0"/>
        </w:rPr>
        <w:t xml:space="preserve"> this new iteration of the </w:t>
      </w:r>
      <w:r w:rsidR="002674C6" w:rsidRPr="00BF4156">
        <w:rPr>
          <w:b w:val="0"/>
        </w:rPr>
        <w:t>Secretariat have not been provid</w:t>
      </w:r>
      <w:r w:rsidR="00AD18BB" w:rsidRPr="00BF4156">
        <w:rPr>
          <w:b w:val="0"/>
        </w:rPr>
        <w:t>ed</w:t>
      </w:r>
      <w:r w:rsidRPr="00BF4156">
        <w:rPr>
          <w:b w:val="0"/>
        </w:rPr>
        <w:t xml:space="preserve"> yet</w:t>
      </w:r>
      <w:r w:rsidR="00AD18BB" w:rsidRPr="00BF4156">
        <w:rPr>
          <w:b w:val="0"/>
        </w:rPr>
        <w:t xml:space="preserve"> </w:t>
      </w:r>
      <w:r w:rsidR="001279BF" w:rsidRPr="00BF4156">
        <w:rPr>
          <w:b w:val="0"/>
        </w:rPr>
        <w:t>by</w:t>
      </w:r>
      <w:r w:rsidR="00AD18BB" w:rsidRPr="00BF4156">
        <w:rPr>
          <w:b w:val="0"/>
        </w:rPr>
        <w:t xml:space="preserve"> the Management Committee.</w:t>
      </w:r>
      <w:r w:rsidR="00150B8D" w:rsidRPr="00BF4156">
        <w:rPr>
          <w:b w:val="0"/>
        </w:rPr>
        <w:br/>
      </w:r>
      <w:r w:rsidR="00150B8D" w:rsidRPr="00BF4156">
        <w:rPr>
          <w:b w:val="0"/>
        </w:rPr>
        <w:br/>
      </w:r>
      <w:r w:rsidR="00D259E5" w:rsidRPr="00BF4156">
        <w:t>Surplus</w:t>
      </w:r>
    </w:p>
    <w:p w14:paraId="7A3532C4" w14:textId="77777777" w:rsidR="009A385B" w:rsidRPr="00BF4156" w:rsidRDefault="00150B8D" w:rsidP="00B03FE1">
      <w:pPr>
        <w:pStyle w:val="BodyText"/>
        <w:tabs>
          <w:tab w:val="left" w:pos="850"/>
        </w:tabs>
        <w:spacing w:after="200"/>
        <w:ind w:left="850" w:firstLine="0"/>
        <w:rPr>
          <w:b w:val="0"/>
          <w:bCs w:val="0"/>
        </w:rPr>
      </w:pPr>
      <w:r w:rsidRPr="00BF4156">
        <w:rPr>
          <w:b w:val="0"/>
          <w:bCs w:val="0"/>
        </w:rPr>
        <w:t xml:space="preserve">The disbursement of the surplus funding will be part of the post-Agreement signing process. Each </w:t>
      </w:r>
      <w:r w:rsidR="0034608C" w:rsidRPr="00BF4156">
        <w:rPr>
          <w:b w:val="0"/>
          <w:bCs w:val="0"/>
        </w:rPr>
        <w:t>jurisdiction</w:t>
      </w:r>
      <w:r w:rsidRPr="00BF4156">
        <w:rPr>
          <w:b w:val="0"/>
          <w:bCs w:val="0"/>
        </w:rPr>
        <w:t xml:space="preserve"> has the option</w:t>
      </w:r>
      <w:r w:rsidR="0034608C" w:rsidRPr="00BF4156">
        <w:rPr>
          <w:b w:val="0"/>
          <w:bCs w:val="0"/>
        </w:rPr>
        <w:t xml:space="preserve"> to have its share of the</w:t>
      </w:r>
      <w:r w:rsidRPr="00BF4156">
        <w:rPr>
          <w:b w:val="0"/>
          <w:bCs w:val="0"/>
        </w:rPr>
        <w:t xml:space="preserve"> surplus used to offset annual member</w:t>
      </w:r>
      <w:r w:rsidR="0034608C" w:rsidRPr="00BF4156">
        <w:rPr>
          <w:b w:val="0"/>
          <w:bCs w:val="0"/>
        </w:rPr>
        <w:t>ship fees or</w:t>
      </w:r>
      <w:r w:rsidRPr="00BF4156">
        <w:rPr>
          <w:b w:val="0"/>
          <w:bCs w:val="0"/>
        </w:rPr>
        <w:t xml:space="preserve"> returned directly to the province/territory</w:t>
      </w:r>
      <w:r w:rsidR="00FD7C10" w:rsidRPr="00BF4156">
        <w:rPr>
          <w:b w:val="0"/>
          <w:bCs w:val="0"/>
        </w:rPr>
        <w:t>.</w:t>
      </w:r>
    </w:p>
    <w:p w14:paraId="65E975B3" w14:textId="77777777" w:rsidR="00B03FE1" w:rsidRPr="00BF4156" w:rsidRDefault="005659EA" w:rsidP="00B03FE1">
      <w:pPr>
        <w:pStyle w:val="BodyText"/>
        <w:numPr>
          <w:ilvl w:val="0"/>
          <w:numId w:val="12"/>
        </w:numPr>
        <w:tabs>
          <w:tab w:val="left" w:pos="850"/>
        </w:tabs>
        <w:spacing w:after="200"/>
        <w:ind w:left="850"/>
        <w:rPr>
          <w:bCs w:val="0"/>
        </w:rPr>
      </w:pPr>
      <w:r w:rsidRPr="00BF4156">
        <w:rPr>
          <w:bCs w:val="0"/>
        </w:rPr>
        <w:t>Final Decision Process</w:t>
      </w:r>
    </w:p>
    <w:p w14:paraId="48552E77" w14:textId="77777777" w:rsidR="00B03FE1" w:rsidRPr="00BF4156" w:rsidRDefault="00B03FE1" w:rsidP="00B03FE1">
      <w:pPr>
        <w:pStyle w:val="BodyText"/>
        <w:tabs>
          <w:tab w:val="left" w:pos="850"/>
        </w:tabs>
        <w:spacing w:after="200"/>
        <w:ind w:left="850" w:firstLine="0"/>
        <w:rPr>
          <w:bCs w:val="0"/>
        </w:rPr>
      </w:pPr>
      <w:r w:rsidRPr="00BF4156">
        <w:rPr>
          <w:bCs w:val="0"/>
        </w:rPr>
        <w:t>Agreement</w:t>
      </w:r>
    </w:p>
    <w:p w14:paraId="06E46E4A" w14:textId="77777777" w:rsidR="00B03FE1" w:rsidRPr="00BF4156" w:rsidRDefault="007D2DEE" w:rsidP="00B03FE1">
      <w:pPr>
        <w:pStyle w:val="BodyText"/>
        <w:tabs>
          <w:tab w:val="left" w:pos="850"/>
        </w:tabs>
        <w:spacing w:after="200"/>
        <w:ind w:left="850" w:firstLine="0"/>
        <w:rPr>
          <w:bCs w:val="0"/>
        </w:rPr>
      </w:pPr>
      <w:r w:rsidRPr="00BF4156">
        <w:rPr>
          <w:b w:val="0"/>
          <w:u w:val="single"/>
        </w:rPr>
        <w:t>Decision</w:t>
      </w:r>
      <w:r w:rsidRPr="00BF4156">
        <w:rPr>
          <w:b w:val="0"/>
        </w:rPr>
        <w:t xml:space="preserve">: </w:t>
      </w:r>
      <w:r w:rsidR="007E3939" w:rsidRPr="00BF4156">
        <w:rPr>
          <w:b w:val="0"/>
        </w:rPr>
        <w:br/>
      </w:r>
      <w:r w:rsidRPr="00BF4156">
        <w:rPr>
          <w:b w:val="0"/>
        </w:rPr>
        <w:t>Despite not having Deputy Minister</w:t>
      </w:r>
      <w:r w:rsidR="00B03FE1" w:rsidRPr="00BF4156">
        <w:rPr>
          <w:b w:val="0"/>
        </w:rPr>
        <w:t>s’</w:t>
      </w:r>
      <w:r w:rsidRPr="00BF4156">
        <w:rPr>
          <w:b w:val="0"/>
        </w:rPr>
        <w:t xml:space="preserve"> approvals from all jurisdictions, Management Committee agrees to send out </w:t>
      </w:r>
      <w:r w:rsidR="00931B20" w:rsidRPr="00BF4156">
        <w:rPr>
          <w:b w:val="0"/>
        </w:rPr>
        <w:t xml:space="preserve">the </w:t>
      </w:r>
      <w:r w:rsidRPr="00BF4156">
        <w:rPr>
          <w:b w:val="0"/>
        </w:rPr>
        <w:t>formal Agreement</w:t>
      </w:r>
      <w:r w:rsidR="00D259E5" w:rsidRPr="00BF4156">
        <w:rPr>
          <w:b w:val="0"/>
        </w:rPr>
        <w:t xml:space="preserve"> for Ministers’ signatures</w:t>
      </w:r>
      <w:r w:rsidR="0003737C" w:rsidRPr="00BF4156">
        <w:rPr>
          <w:b w:val="0"/>
        </w:rPr>
        <w:t xml:space="preserve">. </w:t>
      </w:r>
    </w:p>
    <w:p w14:paraId="20DC5DD9" w14:textId="77777777" w:rsidR="00F9223E" w:rsidRPr="00BF4156" w:rsidRDefault="00F9223E" w:rsidP="00F9223E">
      <w:pPr>
        <w:pStyle w:val="BodyText"/>
        <w:tabs>
          <w:tab w:val="left" w:pos="850"/>
        </w:tabs>
        <w:ind w:left="850" w:firstLine="0"/>
        <w:rPr>
          <w:b w:val="0"/>
        </w:rPr>
      </w:pPr>
      <w:r w:rsidRPr="00BF4156">
        <w:rPr>
          <w:b w:val="0"/>
          <w:u w:val="single"/>
        </w:rPr>
        <w:t>Decision</w:t>
      </w:r>
      <w:r w:rsidRPr="00BF4156">
        <w:rPr>
          <w:b w:val="0"/>
        </w:rPr>
        <w:t xml:space="preserve">: </w:t>
      </w:r>
    </w:p>
    <w:p w14:paraId="3C3C6B7E" w14:textId="2910E790" w:rsidR="00F9223E" w:rsidRPr="00BF4156" w:rsidRDefault="0003737C" w:rsidP="00F9223E">
      <w:pPr>
        <w:pStyle w:val="BodyText"/>
        <w:tabs>
          <w:tab w:val="left" w:pos="850"/>
        </w:tabs>
        <w:ind w:left="850" w:firstLine="0"/>
        <w:rPr>
          <w:rFonts w:cs="Calibri"/>
          <w:b w:val="0"/>
        </w:rPr>
      </w:pPr>
      <w:r w:rsidRPr="00BF4156">
        <w:rPr>
          <w:b w:val="0"/>
        </w:rPr>
        <w:t>The Agreement will be sent to the Management Committee representative</w:t>
      </w:r>
      <w:r w:rsidR="00D259E5" w:rsidRPr="00BF4156">
        <w:rPr>
          <w:b w:val="0"/>
        </w:rPr>
        <w:t>(s)</w:t>
      </w:r>
      <w:r w:rsidRPr="00BF4156">
        <w:rPr>
          <w:b w:val="0"/>
        </w:rPr>
        <w:t xml:space="preserve"> in each jurisdiction.</w:t>
      </w:r>
      <w:r w:rsidR="007E3939" w:rsidRPr="00BF4156">
        <w:rPr>
          <w:b w:val="0"/>
        </w:rPr>
        <w:br/>
      </w:r>
      <w:r w:rsidR="007E3939" w:rsidRPr="00BF4156">
        <w:rPr>
          <w:b w:val="0"/>
        </w:rPr>
        <w:br/>
      </w:r>
      <w:r w:rsidR="00F9223E" w:rsidRPr="00BF4156">
        <w:rPr>
          <w:b w:val="0"/>
          <w:u w:val="single"/>
        </w:rPr>
        <w:t>Action</w:t>
      </w:r>
      <w:r w:rsidR="007E3939" w:rsidRPr="00BF4156">
        <w:rPr>
          <w:bCs w:val="0"/>
        </w:rPr>
        <w:t xml:space="preserve">: </w:t>
      </w:r>
      <w:r w:rsidR="007E3939" w:rsidRPr="00BF4156">
        <w:rPr>
          <w:bCs w:val="0"/>
        </w:rPr>
        <w:br/>
      </w:r>
      <w:r w:rsidR="007E3939" w:rsidRPr="00BF4156">
        <w:rPr>
          <w:b w:val="0"/>
        </w:rPr>
        <w:t xml:space="preserve">John will send out </w:t>
      </w:r>
      <w:r w:rsidR="00F9223E" w:rsidRPr="00BF4156">
        <w:rPr>
          <w:b w:val="0"/>
        </w:rPr>
        <w:t xml:space="preserve">the </w:t>
      </w:r>
      <w:r w:rsidR="007E3939" w:rsidRPr="00BF4156">
        <w:rPr>
          <w:b w:val="0"/>
        </w:rPr>
        <w:t xml:space="preserve">Draft Agreement to all jurisdictions for signatures </w:t>
      </w:r>
      <w:r w:rsidR="001279BF" w:rsidRPr="00BF4156">
        <w:rPr>
          <w:b w:val="0"/>
        </w:rPr>
        <w:t>before the end of the month, after receiving approval from the province to enter into the agreement</w:t>
      </w:r>
      <w:r w:rsidR="007E3939" w:rsidRPr="00BF4156">
        <w:rPr>
          <w:b w:val="0"/>
        </w:rPr>
        <w:t>.</w:t>
      </w:r>
      <w:r w:rsidR="007E3939" w:rsidRPr="00BF4156">
        <w:rPr>
          <w:b w:val="0"/>
        </w:rPr>
        <w:br/>
      </w:r>
      <w:r w:rsidR="007E3939" w:rsidRPr="00BF4156">
        <w:rPr>
          <w:b w:val="0"/>
        </w:rPr>
        <w:br/>
      </w:r>
      <w:r w:rsidR="00F9223E" w:rsidRPr="00BF4156">
        <w:rPr>
          <w:rFonts w:cs="Calibri"/>
          <w:b w:val="0"/>
          <w:u w:val="single"/>
        </w:rPr>
        <w:lastRenderedPageBreak/>
        <w:t>Action</w:t>
      </w:r>
      <w:r w:rsidR="00F9223E" w:rsidRPr="00BF4156">
        <w:rPr>
          <w:rFonts w:cs="Calibri"/>
          <w:b w:val="0"/>
        </w:rPr>
        <w:t>:</w:t>
      </w:r>
    </w:p>
    <w:p w14:paraId="0467C54F" w14:textId="5A373AEE" w:rsidR="00750717" w:rsidRPr="00BF4156" w:rsidRDefault="007E3939" w:rsidP="00B03FE1">
      <w:pPr>
        <w:pStyle w:val="BodyText"/>
        <w:tabs>
          <w:tab w:val="left" w:pos="850"/>
        </w:tabs>
        <w:spacing w:after="200"/>
        <w:ind w:left="850" w:firstLine="0"/>
        <w:rPr>
          <w:bCs w:val="0"/>
        </w:rPr>
      </w:pPr>
      <w:r w:rsidRPr="00BF4156">
        <w:rPr>
          <w:b w:val="0"/>
        </w:rPr>
        <w:t xml:space="preserve">Invoices </w:t>
      </w:r>
      <w:r w:rsidR="00F9223E" w:rsidRPr="00BF4156">
        <w:rPr>
          <w:b w:val="0"/>
        </w:rPr>
        <w:t xml:space="preserve">for this fiscal year’s membership fees </w:t>
      </w:r>
      <w:r w:rsidRPr="00BF4156">
        <w:rPr>
          <w:b w:val="0"/>
        </w:rPr>
        <w:t xml:space="preserve">will be </w:t>
      </w:r>
      <w:r w:rsidR="00F9223E" w:rsidRPr="00BF4156">
        <w:rPr>
          <w:b w:val="0"/>
        </w:rPr>
        <w:t>sent</w:t>
      </w:r>
      <w:r w:rsidRPr="00BF4156">
        <w:rPr>
          <w:b w:val="0"/>
        </w:rPr>
        <w:t xml:space="preserve"> to jurisdictions once the Agreements have been signed</w:t>
      </w:r>
      <w:r w:rsidR="00931B20" w:rsidRPr="00BF4156">
        <w:rPr>
          <w:b w:val="0"/>
        </w:rPr>
        <w:t>.</w:t>
      </w:r>
    </w:p>
    <w:p w14:paraId="1C091290" w14:textId="77777777" w:rsidR="00B03FE1" w:rsidRPr="00BF4156" w:rsidRDefault="007816CA" w:rsidP="00B03FE1">
      <w:pPr>
        <w:pStyle w:val="BodyText"/>
        <w:numPr>
          <w:ilvl w:val="0"/>
          <w:numId w:val="12"/>
        </w:numPr>
        <w:tabs>
          <w:tab w:val="left" w:pos="850"/>
        </w:tabs>
        <w:spacing w:after="200"/>
        <w:ind w:left="850"/>
        <w:rPr>
          <w:bCs w:val="0"/>
        </w:rPr>
      </w:pPr>
      <w:r w:rsidRPr="00BF4156">
        <w:rPr>
          <w:bCs w:val="0"/>
        </w:rPr>
        <w:t>Annual Work Plan 2020-2021</w:t>
      </w:r>
    </w:p>
    <w:p w14:paraId="4F15CB4F" w14:textId="77777777" w:rsidR="00F9223E" w:rsidRPr="00BF4156" w:rsidRDefault="00B03FE1" w:rsidP="00F9223E">
      <w:pPr>
        <w:pStyle w:val="BodyText"/>
        <w:tabs>
          <w:tab w:val="left" w:pos="850"/>
        </w:tabs>
        <w:ind w:left="850" w:firstLine="0"/>
        <w:rPr>
          <w:b w:val="0"/>
        </w:rPr>
      </w:pPr>
      <w:r w:rsidRPr="00BF4156">
        <w:rPr>
          <w:b w:val="0"/>
          <w:bCs w:val="0"/>
        </w:rPr>
        <w:t xml:space="preserve">The </w:t>
      </w:r>
      <w:r w:rsidR="007816CA" w:rsidRPr="00BF4156">
        <w:rPr>
          <w:b w:val="0"/>
        </w:rPr>
        <w:t>Task Group</w:t>
      </w:r>
      <w:r w:rsidRPr="00BF4156">
        <w:rPr>
          <w:b w:val="0"/>
        </w:rPr>
        <w:t xml:space="preserve"> has been developing a draft</w:t>
      </w:r>
      <w:r w:rsidR="007816CA" w:rsidRPr="00BF4156">
        <w:rPr>
          <w:b w:val="0"/>
        </w:rPr>
        <w:t xml:space="preserve"> </w:t>
      </w:r>
      <w:r w:rsidRPr="00BF4156">
        <w:rPr>
          <w:b w:val="0"/>
        </w:rPr>
        <w:t xml:space="preserve">annual work plan 2020-2021 since March, through a number of meetings and emails. The latest </w:t>
      </w:r>
      <w:r w:rsidR="007816CA" w:rsidRPr="00BF4156">
        <w:rPr>
          <w:b w:val="0"/>
        </w:rPr>
        <w:t xml:space="preserve">version </w:t>
      </w:r>
      <w:r w:rsidR="00F9223E" w:rsidRPr="00BF4156">
        <w:rPr>
          <w:b w:val="0"/>
        </w:rPr>
        <w:t>includes a column to show</w:t>
      </w:r>
      <w:r w:rsidRPr="00BF4156">
        <w:rPr>
          <w:b w:val="0"/>
        </w:rPr>
        <w:t xml:space="preserve"> re</w:t>
      </w:r>
      <w:r w:rsidR="007816CA" w:rsidRPr="00BF4156">
        <w:rPr>
          <w:b w:val="0"/>
        </w:rPr>
        <w:t>sponsibility lead(s)</w:t>
      </w:r>
      <w:r w:rsidRPr="00BF4156">
        <w:rPr>
          <w:b w:val="0"/>
        </w:rPr>
        <w:t xml:space="preserve"> and</w:t>
      </w:r>
      <w:r w:rsidR="007816CA" w:rsidRPr="00BF4156">
        <w:rPr>
          <w:b w:val="0"/>
        </w:rPr>
        <w:t xml:space="preserve"> a </w:t>
      </w:r>
      <w:r w:rsidR="00F9223E" w:rsidRPr="00BF4156">
        <w:rPr>
          <w:b w:val="0"/>
        </w:rPr>
        <w:t xml:space="preserve">column to show </w:t>
      </w:r>
      <w:r w:rsidR="007816CA" w:rsidRPr="00BF4156">
        <w:rPr>
          <w:b w:val="0"/>
        </w:rPr>
        <w:t>timelines</w:t>
      </w:r>
      <w:r w:rsidRPr="00BF4156">
        <w:rPr>
          <w:b w:val="0"/>
        </w:rPr>
        <w:t>; these last pieces will be developed in the next phase of the group’s meetings</w:t>
      </w:r>
      <w:r w:rsidR="007816CA" w:rsidRPr="00BF4156">
        <w:rPr>
          <w:b w:val="0"/>
        </w:rPr>
        <w:t>. Most recently, an Executive Summary has been developed by the Task Group, as a companion piece to the work plan.</w:t>
      </w:r>
      <w:r w:rsidR="007816CA" w:rsidRPr="00BF4156">
        <w:rPr>
          <w:b w:val="0"/>
        </w:rPr>
        <w:br/>
      </w:r>
      <w:r w:rsidR="007816CA" w:rsidRPr="00BF4156">
        <w:rPr>
          <w:b w:val="0"/>
        </w:rPr>
        <w:br/>
      </w:r>
      <w:r w:rsidR="00F9223E" w:rsidRPr="00BF4156">
        <w:rPr>
          <w:b w:val="0"/>
          <w:u w:val="single"/>
        </w:rPr>
        <w:t>Decision</w:t>
      </w:r>
      <w:r w:rsidR="00F9223E" w:rsidRPr="00BF4156">
        <w:rPr>
          <w:b w:val="0"/>
        </w:rPr>
        <w:t xml:space="preserve">: </w:t>
      </w:r>
    </w:p>
    <w:p w14:paraId="122566A0" w14:textId="5FCCC93C" w:rsidR="00F9223E" w:rsidRPr="00BF4156" w:rsidRDefault="00F9223E" w:rsidP="00F9223E">
      <w:pPr>
        <w:pStyle w:val="BodyText"/>
        <w:tabs>
          <w:tab w:val="left" w:pos="850"/>
        </w:tabs>
        <w:spacing w:after="200"/>
        <w:ind w:left="850" w:firstLine="0"/>
        <w:rPr>
          <w:bCs w:val="0"/>
        </w:rPr>
      </w:pPr>
      <w:r w:rsidRPr="00BF4156">
        <w:rPr>
          <w:b w:val="0"/>
        </w:rPr>
        <w:t>The Management Committee will review, provide feedback, and approve the work plan and executive summary via an email process.</w:t>
      </w:r>
    </w:p>
    <w:p w14:paraId="2319CDE5" w14:textId="0CC07138" w:rsidR="00B03FE1" w:rsidRPr="00BF4156" w:rsidRDefault="007816CA" w:rsidP="00B03FE1">
      <w:pPr>
        <w:pStyle w:val="BodyText"/>
        <w:tabs>
          <w:tab w:val="left" w:pos="850"/>
        </w:tabs>
        <w:ind w:left="850" w:firstLine="0"/>
        <w:rPr>
          <w:bCs w:val="0"/>
        </w:rPr>
      </w:pPr>
      <w:r w:rsidRPr="00BF4156">
        <w:rPr>
          <w:b w:val="0"/>
          <w:u w:val="single"/>
        </w:rPr>
        <w:t>Action</w:t>
      </w:r>
      <w:r w:rsidRPr="00BF4156">
        <w:rPr>
          <w:b w:val="0"/>
        </w:rPr>
        <w:t xml:space="preserve">: </w:t>
      </w:r>
    </w:p>
    <w:p w14:paraId="2FFC8AC8" w14:textId="77777777" w:rsidR="00BF6D33" w:rsidRPr="00BF4156" w:rsidRDefault="007816CA" w:rsidP="00BF6D33">
      <w:pPr>
        <w:pStyle w:val="BodyText"/>
        <w:tabs>
          <w:tab w:val="left" w:pos="850"/>
        </w:tabs>
        <w:ind w:left="850" w:firstLine="0"/>
        <w:rPr>
          <w:b w:val="0"/>
          <w:u w:val="single"/>
        </w:rPr>
      </w:pPr>
      <w:r w:rsidRPr="00BF4156">
        <w:rPr>
          <w:b w:val="0"/>
        </w:rPr>
        <w:t>T</w:t>
      </w:r>
      <w:r w:rsidR="00B03FE1" w:rsidRPr="00BF4156">
        <w:rPr>
          <w:b w:val="0"/>
        </w:rPr>
        <w:t>he T</w:t>
      </w:r>
      <w:r w:rsidRPr="00BF4156">
        <w:rPr>
          <w:b w:val="0"/>
        </w:rPr>
        <w:t>ask Group will begin work on timelines and responsibilities for the work plan.</w:t>
      </w:r>
      <w:r w:rsidRPr="00BF4156">
        <w:br/>
      </w:r>
      <w:r w:rsidRPr="00BF4156">
        <w:br/>
      </w:r>
      <w:r w:rsidRPr="00BF4156">
        <w:rPr>
          <w:b w:val="0"/>
          <w:u w:val="single"/>
        </w:rPr>
        <w:t>Action</w:t>
      </w:r>
      <w:r w:rsidR="00BF6D33" w:rsidRPr="00BF4156">
        <w:rPr>
          <w:b w:val="0"/>
          <w:u w:val="single"/>
        </w:rPr>
        <w:t>:</w:t>
      </w:r>
    </w:p>
    <w:p w14:paraId="1D0FA50B" w14:textId="77777777" w:rsidR="000E2F43" w:rsidRPr="00BF4156" w:rsidRDefault="007816CA" w:rsidP="000E2F43">
      <w:pPr>
        <w:pStyle w:val="BodyText"/>
        <w:tabs>
          <w:tab w:val="left" w:pos="850"/>
        </w:tabs>
        <w:spacing w:after="200"/>
        <w:ind w:left="850" w:firstLine="0"/>
        <w:rPr>
          <w:b w:val="0"/>
        </w:rPr>
      </w:pPr>
      <w:r w:rsidRPr="00BF4156">
        <w:rPr>
          <w:b w:val="0"/>
        </w:rPr>
        <w:t>The Management Committee will review the work plan documents, with a 2-week turnaround for feedback.</w:t>
      </w:r>
    </w:p>
    <w:p w14:paraId="61651B6C" w14:textId="00377D11" w:rsidR="00BF6D33" w:rsidRPr="00BF4156" w:rsidRDefault="007816CA" w:rsidP="000E2F43">
      <w:pPr>
        <w:pStyle w:val="BodyText"/>
        <w:numPr>
          <w:ilvl w:val="0"/>
          <w:numId w:val="12"/>
        </w:numPr>
        <w:tabs>
          <w:tab w:val="left" w:pos="850"/>
        </w:tabs>
        <w:spacing w:after="200"/>
        <w:ind w:left="806"/>
        <w:rPr>
          <w:bCs w:val="0"/>
        </w:rPr>
      </w:pPr>
      <w:r w:rsidRPr="00BF4156">
        <w:rPr>
          <w:bCs w:val="0"/>
        </w:rPr>
        <w:t>Next Meeting</w:t>
      </w:r>
    </w:p>
    <w:p w14:paraId="7ED9EDE0" w14:textId="77777777" w:rsidR="007816CA" w:rsidRPr="00BF4156" w:rsidRDefault="00BF6D33" w:rsidP="00BF6D33">
      <w:pPr>
        <w:pStyle w:val="BodyText"/>
        <w:tabs>
          <w:tab w:val="left" w:pos="850"/>
        </w:tabs>
        <w:spacing w:after="200"/>
        <w:ind w:left="850" w:firstLine="0"/>
        <w:rPr>
          <w:bCs w:val="0"/>
        </w:rPr>
      </w:pPr>
      <w:r w:rsidRPr="00BF4156">
        <w:rPr>
          <w:b w:val="0"/>
          <w:bCs w:val="0"/>
        </w:rPr>
        <w:t>Th</w:t>
      </w:r>
      <w:r w:rsidR="009E4A33" w:rsidRPr="00BF4156">
        <w:rPr>
          <w:b w:val="0"/>
          <w:bCs w:val="0"/>
        </w:rPr>
        <w:t xml:space="preserve">ere </w:t>
      </w:r>
      <w:r w:rsidRPr="00BF4156">
        <w:rPr>
          <w:b w:val="0"/>
          <w:bCs w:val="0"/>
        </w:rPr>
        <w:t>ha</w:t>
      </w:r>
      <w:r w:rsidR="009E4A33" w:rsidRPr="00BF4156">
        <w:rPr>
          <w:b w:val="0"/>
          <w:bCs w:val="0"/>
        </w:rPr>
        <w:t>s n</w:t>
      </w:r>
      <w:r w:rsidR="007816CA" w:rsidRPr="00BF4156">
        <w:rPr>
          <w:b w:val="0"/>
          <w:bCs w:val="0"/>
        </w:rPr>
        <w:t>o</w:t>
      </w:r>
      <w:r w:rsidRPr="00BF4156">
        <w:rPr>
          <w:b w:val="0"/>
          <w:bCs w:val="0"/>
        </w:rPr>
        <w:t>t been a</w:t>
      </w:r>
      <w:r w:rsidR="007816CA" w:rsidRPr="00BF4156">
        <w:rPr>
          <w:b w:val="0"/>
          <w:bCs w:val="0"/>
        </w:rPr>
        <w:t xml:space="preserve"> date set for next meeting</w:t>
      </w:r>
      <w:r w:rsidR="009E4A33" w:rsidRPr="00BF4156">
        <w:rPr>
          <w:b w:val="0"/>
          <w:bCs w:val="0"/>
        </w:rPr>
        <w:t>.</w:t>
      </w:r>
    </w:p>
    <w:p w14:paraId="09879CF2" w14:textId="77777777" w:rsidR="007816CA" w:rsidRPr="00BF4156" w:rsidRDefault="007816CA" w:rsidP="00B03FE1">
      <w:pPr>
        <w:pStyle w:val="BodyText"/>
        <w:numPr>
          <w:ilvl w:val="0"/>
          <w:numId w:val="12"/>
        </w:numPr>
        <w:tabs>
          <w:tab w:val="left" w:pos="850"/>
        </w:tabs>
        <w:spacing w:after="200"/>
        <w:ind w:left="850"/>
        <w:rPr>
          <w:bCs w:val="0"/>
        </w:rPr>
      </w:pPr>
      <w:r w:rsidRPr="00BF4156">
        <w:rPr>
          <w:bCs w:val="0"/>
        </w:rPr>
        <w:t>Adjournment</w:t>
      </w:r>
    </w:p>
    <w:p w14:paraId="329C990D" w14:textId="77777777" w:rsidR="00750717" w:rsidRPr="00BF4156" w:rsidRDefault="007816CA" w:rsidP="00B03FE1">
      <w:pPr>
        <w:pStyle w:val="BodyText"/>
        <w:tabs>
          <w:tab w:val="left" w:pos="850"/>
        </w:tabs>
        <w:spacing w:after="200"/>
        <w:ind w:left="490" w:firstLine="0"/>
        <w:rPr>
          <w:bCs w:val="0"/>
        </w:rPr>
      </w:pPr>
      <w:r w:rsidRPr="00BF4156">
        <w:rPr>
          <w:b w:val="0"/>
        </w:rPr>
        <w:br/>
      </w:r>
      <w:r w:rsidRPr="00BF4156">
        <w:rPr>
          <w:b w:val="0"/>
        </w:rPr>
        <w:br/>
      </w:r>
      <w:r w:rsidRPr="00BF4156">
        <w:rPr>
          <w:b w:val="0"/>
        </w:rPr>
        <w:br/>
      </w:r>
      <w:r w:rsidRPr="00BF4156">
        <w:rPr>
          <w:b w:val="0"/>
        </w:rPr>
        <w:br/>
      </w:r>
      <w:r w:rsidRPr="00BF4156">
        <w:rPr>
          <w:bCs w:val="0"/>
        </w:rPr>
        <w:br/>
      </w:r>
      <w:r w:rsidR="00750717" w:rsidRPr="00BF4156">
        <w:rPr>
          <w:bCs w:val="0"/>
        </w:rPr>
        <w:br/>
      </w:r>
    </w:p>
    <w:p w14:paraId="3CA856D9" w14:textId="77777777" w:rsidR="009A4FFB" w:rsidRPr="00BF4156" w:rsidRDefault="009A4FFB" w:rsidP="00B03FE1">
      <w:pPr>
        <w:pStyle w:val="BodyText"/>
        <w:tabs>
          <w:tab w:val="left" w:pos="850"/>
        </w:tabs>
        <w:spacing w:after="200"/>
        <w:ind w:left="720" w:firstLine="0"/>
        <w:rPr>
          <w:b w:val="0"/>
          <w:bCs w:val="0"/>
        </w:rPr>
      </w:pPr>
    </w:p>
    <w:sectPr w:rsidR="009A4FFB" w:rsidRPr="00BF4156" w:rsidSect="00C7264C">
      <w:headerReference w:type="default" r:id="rId8"/>
      <w:footerReference w:type="default" r:id="rId9"/>
      <w:pgSz w:w="12240" w:h="15840" w:code="1"/>
      <w:pgMar w:top="720" w:right="720" w:bottom="720" w:left="72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EA02" w14:textId="77777777" w:rsidR="00652D75" w:rsidRDefault="00652D75" w:rsidP="00946735">
      <w:pPr>
        <w:spacing w:after="0" w:line="240" w:lineRule="auto"/>
      </w:pPr>
      <w:r>
        <w:separator/>
      </w:r>
    </w:p>
  </w:endnote>
  <w:endnote w:type="continuationSeparator" w:id="0">
    <w:p w14:paraId="2A185087" w14:textId="77777777" w:rsidR="00652D75" w:rsidRDefault="00652D75" w:rsidP="009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98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7BECB" w14:textId="77777777" w:rsidR="00AD7531" w:rsidRDefault="00AD75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8F5E77" w14:textId="77777777" w:rsidR="00AD7531" w:rsidRDefault="00AD7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4399F" w14:textId="77777777" w:rsidR="00652D75" w:rsidRDefault="00652D75" w:rsidP="00946735">
      <w:pPr>
        <w:spacing w:after="0" w:line="240" w:lineRule="auto"/>
      </w:pPr>
      <w:r>
        <w:separator/>
      </w:r>
    </w:p>
  </w:footnote>
  <w:footnote w:type="continuationSeparator" w:id="0">
    <w:p w14:paraId="00AB88EF" w14:textId="77777777" w:rsidR="00652D75" w:rsidRDefault="00652D75" w:rsidP="0094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B230D" w14:textId="55FDE258" w:rsidR="00946735" w:rsidRDefault="00946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FCF"/>
    <w:multiLevelType w:val="hybridMultilevel"/>
    <w:tmpl w:val="2EE42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9104972"/>
    <w:multiLevelType w:val="hybridMultilevel"/>
    <w:tmpl w:val="BCAA7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A22FAF"/>
    <w:multiLevelType w:val="hybridMultilevel"/>
    <w:tmpl w:val="1C62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A413A4"/>
    <w:multiLevelType w:val="hybridMultilevel"/>
    <w:tmpl w:val="46884FBE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E894570"/>
    <w:multiLevelType w:val="hybridMultilevel"/>
    <w:tmpl w:val="43F0D01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5" w15:restartNumberingAfterBreak="0">
    <w:nsid w:val="1B780F5F"/>
    <w:multiLevelType w:val="hybridMultilevel"/>
    <w:tmpl w:val="A798F44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86FFA"/>
    <w:multiLevelType w:val="hybridMultilevel"/>
    <w:tmpl w:val="917A8200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776A2"/>
    <w:multiLevelType w:val="hybridMultilevel"/>
    <w:tmpl w:val="F6F008D8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42C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F3771"/>
    <w:multiLevelType w:val="hybridMultilevel"/>
    <w:tmpl w:val="622251E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227E03EF"/>
    <w:multiLevelType w:val="hybridMultilevel"/>
    <w:tmpl w:val="0DB67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6D2A5A"/>
    <w:multiLevelType w:val="hybridMultilevel"/>
    <w:tmpl w:val="E59645A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2D066937"/>
    <w:multiLevelType w:val="hybridMultilevel"/>
    <w:tmpl w:val="346EEB4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37D1070F"/>
    <w:multiLevelType w:val="hybridMultilevel"/>
    <w:tmpl w:val="7916C956"/>
    <w:lvl w:ilvl="0" w:tplc="22E05F0A">
      <w:numFmt w:val="bullet"/>
      <w:lvlText w:val=""/>
      <w:lvlJc w:val="left"/>
      <w:pPr>
        <w:ind w:left="1425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7DF35D6"/>
    <w:multiLevelType w:val="hybridMultilevel"/>
    <w:tmpl w:val="049898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80116F"/>
    <w:multiLevelType w:val="hybridMultilevel"/>
    <w:tmpl w:val="2B606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A457A"/>
    <w:multiLevelType w:val="hybridMultilevel"/>
    <w:tmpl w:val="9654B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92896"/>
    <w:multiLevelType w:val="hybridMultilevel"/>
    <w:tmpl w:val="65D0488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A76480"/>
    <w:multiLevelType w:val="hybridMultilevel"/>
    <w:tmpl w:val="B738708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5EE53AE5"/>
    <w:multiLevelType w:val="hybridMultilevel"/>
    <w:tmpl w:val="3A02C844"/>
    <w:lvl w:ilvl="0" w:tplc="6E204F36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EB2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5C2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6CE3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5BA4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E66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83BC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0FE3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8B6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571D7C"/>
    <w:multiLevelType w:val="hybridMultilevel"/>
    <w:tmpl w:val="B22CC1E0"/>
    <w:lvl w:ilvl="0" w:tplc="62BE96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E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C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E5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0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62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0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CE6F00"/>
    <w:multiLevelType w:val="hybridMultilevel"/>
    <w:tmpl w:val="3368976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1" w15:restartNumberingAfterBreak="0">
    <w:nsid w:val="64E50318"/>
    <w:multiLevelType w:val="hybridMultilevel"/>
    <w:tmpl w:val="0CBA9AA6"/>
    <w:lvl w:ilvl="0" w:tplc="3DB6BFAE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F07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3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1A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B6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973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3E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3C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D37980"/>
    <w:multiLevelType w:val="hybridMultilevel"/>
    <w:tmpl w:val="D69234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671B4942"/>
    <w:multiLevelType w:val="hybridMultilevel"/>
    <w:tmpl w:val="0A2A2ECA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4" w15:restartNumberingAfterBreak="0">
    <w:nsid w:val="67D52BA8"/>
    <w:multiLevelType w:val="hybridMultilevel"/>
    <w:tmpl w:val="520A9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C0F1C47"/>
    <w:multiLevelType w:val="hybridMultilevel"/>
    <w:tmpl w:val="23609042"/>
    <w:lvl w:ilvl="0" w:tplc="BFF22EDA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5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6D3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95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662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53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2FF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9D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12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FF461D"/>
    <w:multiLevelType w:val="hybridMultilevel"/>
    <w:tmpl w:val="F84E7852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8"/>
  </w:num>
  <w:num w:numId="5">
    <w:abstractNumId w:val="26"/>
  </w:num>
  <w:num w:numId="6">
    <w:abstractNumId w:val="5"/>
  </w:num>
  <w:num w:numId="7">
    <w:abstractNumId w:val="12"/>
  </w:num>
  <w:num w:numId="8">
    <w:abstractNumId w:val="0"/>
  </w:num>
  <w:num w:numId="9">
    <w:abstractNumId w:val="27"/>
  </w:num>
  <w:num w:numId="10">
    <w:abstractNumId w:val="6"/>
  </w:num>
  <w:num w:numId="11">
    <w:abstractNumId w:val="16"/>
  </w:num>
  <w:num w:numId="12">
    <w:abstractNumId w:val="23"/>
  </w:num>
  <w:num w:numId="13">
    <w:abstractNumId w:val="25"/>
  </w:num>
  <w:num w:numId="14">
    <w:abstractNumId w:val="24"/>
  </w:num>
  <w:num w:numId="15">
    <w:abstractNumId w:val="15"/>
  </w:num>
  <w:num w:numId="16">
    <w:abstractNumId w:val="1"/>
  </w:num>
  <w:num w:numId="17">
    <w:abstractNumId w:val="11"/>
  </w:num>
  <w:num w:numId="18">
    <w:abstractNumId w:val="10"/>
  </w:num>
  <w:num w:numId="19">
    <w:abstractNumId w:val="9"/>
  </w:num>
  <w:num w:numId="20">
    <w:abstractNumId w:val="17"/>
  </w:num>
  <w:num w:numId="21">
    <w:abstractNumId w:val="22"/>
  </w:num>
  <w:num w:numId="22">
    <w:abstractNumId w:val="13"/>
  </w:num>
  <w:num w:numId="23">
    <w:abstractNumId w:val="14"/>
  </w:num>
  <w:num w:numId="24">
    <w:abstractNumId w:val="20"/>
  </w:num>
  <w:num w:numId="25">
    <w:abstractNumId w:val="4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0415D"/>
    <w:rsid w:val="000274A1"/>
    <w:rsid w:val="0003737C"/>
    <w:rsid w:val="00053E48"/>
    <w:rsid w:val="00091087"/>
    <w:rsid w:val="000B0654"/>
    <w:rsid w:val="000C765B"/>
    <w:rsid w:val="000E2F43"/>
    <w:rsid w:val="00100554"/>
    <w:rsid w:val="001163B6"/>
    <w:rsid w:val="00123758"/>
    <w:rsid w:val="001279BF"/>
    <w:rsid w:val="00150B8D"/>
    <w:rsid w:val="00161AEF"/>
    <w:rsid w:val="0016778C"/>
    <w:rsid w:val="001717EA"/>
    <w:rsid w:val="00180112"/>
    <w:rsid w:val="00180393"/>
    <w:rsid w:val="00180598"/>
    <w:rsid w:val="00180EF2"/>
    <w:rsid w:val="00182B4F"/>
    <w:rsid w:val="001D476F"/>
    <w:rsid w:val="001E537A"/>
    <w:rsid w:val="001F684C"/>
    <w:rsid w:val="00207674"/>
    <w:rsid w:val="00217173"/>
    <w:rsid w:val="00262E74"/>
    <w:rsid w:val="002674C6"/>
    <w:rsid w:val="00270D00"/>
    <w:rsid w:val="00293524"/>
    <w:rsid w:val="002A490B"/>
    <w:rsid w:val="002C7CF7"/>
    <w:rsid w:val="002E76B2"/>
    <w:rsid w:val="00312A67"/>
    <w:rsid w:val="003208B0"/>
    <w:rsid w:val="0034608C"/>
    <w:rsid w:val="003712D3"/>
    <w:rsid w:val="00375B2F"/>
    <w:rsid w:val="00380734"/>
    <w:rsid w:val="00394027"/>
    <w:rsid w:val="003B4565"/>
    <w:rsid w:val="003D6C55"/>
    <w:rsid w:val="003E4988"/>
    <w:rsid w:val="003E4D88"/>
    <w:rsid w:val="00413C74"/>
    <w:rsid w:val="00433E0E"/>
    <w:rsid w:val="00464FE6"/>
    <w:rsid w:val="00471470"/>
    <w:rsid w:val="00495B45"/>
    <w:rsid w:val="004A498A"/>
    <w:rsid w:val="004D2BBC"/>
    <w:rsid w:val="004D6185"/>
    <w:rsid w:val="004D6BE3"/>
    <w:rsid w:val="005066AE"/>
    <w:rsid w:val="005073B2"/>
    <w:rsid w:val="0052570D"/>
    <w:rsid w:val="005659EA"/>
    <w:rsid w:val="0058464B"/>
    <w:rsid w:val="0059286A"/>
    <w:rsid w:val="005B2B29"/>
    <w:rsid w:val="005C3DDE"/>
    <w:rsid w:val="005C4522"/>
    <w:rsid w:val="005D44BB"/>
    <w:rsid w:val="005E31F8"/>
    <w:rsid w:val="00617DBB"/>
    <w:rsid w:val="00620173"/>
    <w:rsid w:val="00626548"/>
    <w:rsid w:val="00651B29"/>
    <w:rsid w:val="00652D75"/>
    <w:rsid w:val="006637D7"/>
    <w:rsid w:val="00667B11"/>
    <w:rsid w:val="00671322"/>
    <w:rsid w:val="00682834"/>
    <w:rsid w:val="00692CBB"/>
    <w:rsid w:val="006A0BF7"/>
    <w:rsid w:val="006B5D17"/>
    <w:rsid w:val="006D3C4D"/>
    <w:rsid w:val="006E4A0D"/>
    <w:rsid w:val="006F00D2"/>
    <w:rsid w:val="007047DA"/>
    <w:rsid w:val="007062B8"/>
    <w:rsid w:val="00713222"/>
    <w:rsid w:val="00717BC5"/>
    <w:rsid w:val="0072141D"/>
    <w:rsid w:val="00723FA3"/>
    <w:rsid w:val="00727FB0"/>
    <w:rsid w:val="0073771E"/>
    <w:rsid w:val="00750717"/>
    <w:rsid w:val="00766E2B"/>
    <w:rsid w:val="007816CA"/>
    <w:rsid w:val="00790736"/>
    <w:rsid w:val="007D2DEE"/>
    <w:rsid w:val="007D5AC7"/>
    <w:rsid w:val="007E3939"/>
    <w:rsid w:val="007E5442"/>
    <w:rsid w:val="007E7EB3"/>
    <w:rsid w:val="00837469"/>
    <w:rsid w:val="00843C50"/>
    <w:rsid w:val="00844A57"/>
    <w:rsid w:val="0084559B"/>
    <w:rsid w:val="008521CC"/>
    <w:rsid w:val="00872A59"/>
    <w:rsid w:val="00873554"/>
    <w:rsid w:val="008850CC"/>
    <w:rsid w:val="008878DD"/>
    <w:rsid w:val="008A4DA8"/>
    <w:rsid w:val="008A5B8E"/>
    <w:rsid w:val="008B0044"/>
    <w:rsid w:val="008B1493"/>
    <w:rsid w:val="008F7CEF"/>
    <w:rsid w:val="00911E0A"/>
    <w:rsid w:val="00917F81"/>
    <w:rsid w:val="00931B20"/>
    <w:rsid w:val="009354EE"/>
    <w:rsid w:val="00946735"/>
    <w:rsid w:val="009648BC"/>
    <w:rsid w:val="00970199"/>
    <w:rsid w:val="00990DB8"/>
    <w:rsid w:val="009A385B"/>
    <w:rsid w:val="009A4FFB"/>
    <w:rsid w:val="009D606F"/>
    <w:rsid w:val="009D69AC"/>
    <w:rsid w:val="009E42AE"/>
    <w:rsid w:val="009E4A33"/>
    <w:rsid w:val="009F7591"/>
    <w:rsid w:val="00A07D79"/>
    <w:rsid w:val="00A32D3D"/>
    <w:rsid w:val="00A54B55"/>
    <w:rsid w:val="00A55488"/>
    <w:rsid w:val="00A624C7"/>
    <w:rsid w:val="00A744AA"/>
    <w:rsid w:val="00A93E68"/>
    <w:rsid w:val="00AB4269"/>
    <w:rsid w:val="00AC0934"/>
    <w:rsid w:val="00AD18BB"/>
    <w:rsid w:val="00AD260D"/>
    <w:rsid w:val="00AD7531"/>
    <w:rsid w:val="00AE5130"/>
    <w:rsid w:val="00AF1AD6"/>
    <w:rsid w:val="00AF5A5B"/>
    <w:rsid w:val="00B01F23"/>
    <w:rsid w:val="00B03FE1"/>
    <w:rsid w:val="00B1122F"/>
    <w:rsid w:val="00B15618"/>
    <w:rsid w:val="00B224FB"/>
    <w:rsid w:val="00B31B13"/>
    <w:rsid w:val="00B9159C"/>
    <w:rsid w:val="00BA3188"/>
    <w:rsid w:val="00BC600F"/>
    <w:rsid w:val="00BF4156"/>
    <w:rsid w:val="00BF6D33"/>
    <w:rsid w:val="00BF7D10"/>
    <w:rsid w:val="00C129E4"/>
    <w:rsid w:val="00C16F23"/>
    <w:rsid w:val="00C53F5F"/>
    <w:rsid w:val="00C7264C"/>
    <w:rsid w:val="00C82555"/>
    <w:rsid w:val="00C86B86"/>
    <w:rsid w:val="00CA24C8"/>
    <w:rsid w:val="00CA643F"/>
    <w:rsid w:val="00CB72B4"/>
    <w:rsid w:val="00CF4A02"/>
    <w:rsid w:val="00D0203A"/>
    <w:rsid w:val="00D03B55"/>
    <w:rsid w:val="00D07689"/>
    <w:rsid w:val="00D20595"/>
    <w:rsid w:val="00D259E5"/>
    <w:rsid w:val="00D35FA2"/>
    <w:rsid w:val="00D36846"/>
    <w:rsid w:val="00D40B0B"/>
    <w:rsid w:val="00D6367D"/>
    <w:rsid w:val="00DB7397"/>
    <w:rsid w:val="00DB76D9"/>
    <w:rsid w:val="00E2622D"/>
    <w:rsid w:val="00E27A7B"/>
    <w:rsid w:val="00E52856"/>
    <w:rsid w:val="00E5306D"/>
    <w:rsid w:val="00E71B06"/>
    <w:rsid w:val="00EE4CBB"/>
    <w:rsid w:val="00F06F9F"/>
    <w:rsid w:val="00F143C0"/>
    <w:rsid w:val="00F16E1A"/>
    <w:rsid w:val="00F227C0"/>
    <w:rsid w:val="00F3515F"/>
    <w:rsid w:val="00F638C8"/>
    <w:rsid w:val="00F74704"/>
    <w:rsid w:val="00F8225A"/>
    <w:rsid w:val="00F9223E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E55B8"/>
  <w15:chartTrackingRefBased/>
  <w15:docId w15:val="{4D0DCECA-86F6-4337-92F2-1CDCE8C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F5A5B"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72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A5B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AF5A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8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7F8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35"/>
  </w:style>
  <w:style w:type="paragraph" w:styleId="BodyText">
    <w:name w:val="Body Text"/>
    <w:basedOn w:val="Normal"/>
    <w:link w:val="BodyTextChar"/>
    <w:uiPriority w:val="1"/>
    <w:qFormat/>
    <w:rsid w:val="00911E0A"/>
    <w:pPr>
      <w:widowControl w:val="0"/>
      <w:spacing w:after="0" w:line="240" w:lineRule="auto"/>
      <w:ind w:left="80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11E0A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cp:lastPrinted>2019-09-19T16:56:00Z</cp:lastPrinted>
  <dcterms:created xsi:type="dcterms:W3CDTF">2021-04-16T18:45:00Z</dcterms:created>
  <dcterms:modified xsi:type="dcterms:W3CDTF">2021-04-16T18:45:00Z</dcterms:modified>
</cp:coreProperties>
</file>